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паспорт дорожной безопасности школы / ДОУ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ПДБ — отдельный документ (не путать с паспортом АТЗ). Срок — 3 рабочих дня. Согласование с ГИБДД — по нашей пошаговой инструкции.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Сведения об организации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Тип: школа / детский сад / колледж / иное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Число обучающихся; смены и время занятий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Руководитель (ФИО) и ответственный за профилактику ДДТТ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школьный автобус/подвоз: маршруты, число детей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Ближайшие остановки транспорта, пешеходные переходы, светофоры (что есть рядом)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ограждение территории, ворота для транспорта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Был ли ПДБ раньше (год); замечания ГИБДД, если были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Скрин карты с отмеченным зданием (Яндекс.Карты)</w:t>
      </w:r>
    </w:p>
    <w:p>
      <w:pPr>
        <w:pStyle w:val="ListBullet"/>
      </w:pPr>
      <w:r>
        <w:t>Фото подходов к школе (переходы, знаки) — по желанию</w:t>
      </w:r>
    </w:p>
    <w:p>
      <w:pPr>
        <w:pStyle w:val="ListBullet"/>
      </w:pPr>
      <w:r>
        <w:t>Прежний ПДБ, если был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